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D85FA" w14:textId="77777777" w:rsidR="007E5B50" w:rsidRPr="00F327E0" w:rsidRDefault="007E5B50" w:rsidP="007E5B50">
      <w:pPr>
        <w:jc w:val="center"/>
        <w:rPr>
          <w:rFonts w:ascii="Times New Roman" w:hAnsi="Times New Roman"/>
          <w:bCs/>
          <w:sz w:val="20"/>
          <w:szCs w:val="20"/>
          <w:lang w:val="sr-Latn-CS"/>
        </w:rPr>
      </w:pPr>
      <w:r w:rsidRPr="00F327E0">
        <w:rPr>
          <w:rFonts w:ascii="Times New Roman" w:hAnsi="Times New Roman"/>
          <w:b/>
          <w:bCs/>
          <w:sz w:val="20"/>
          <w:szCs w:val="20"/>
          <w:lang w:val="sr-Latn-CS"/>
        </w:rPr>
        <w:t>Табела 5.2.</w:t>
      </w:r>
      <w:r w:rsidRPr="00F327E0">
        <w:rPr>
          <w:rFonts w:ascii="Times New Roman" w:hAnsi="Times New Roman"/>
          <w:bCs/>
          <w:sz w:val="20"/>
          <w:szCs w:val="20"/>
          <w:lang w:val="sr-Latn-CS"/>
        </w:rPr>
        <w:t xml:space="preserve"> Спецификација предмета </w:t>
      </w:r>
    </w:p>
    <w:p w14:paraId="04396B7D" w14:textId="77777777" w:rsidR="007E5B50" w:rsidRPr="00F327E0" w:rsidRDefault="007E5B50" w:rsidP="007E5B50">
      <w:pPr>
        <w:jc w:val="center"/>
        <w:rPr>
          <w:rFonts w:ascii="Times New Roman" w:hAnsi="Times New Roman"/>
          <w:bCs/>
          <w:sz w:val="20"/>
          <w:szCs w:val="20"/>
          <w:lang w:val="sr-Latn-CS"/>
        </w:rPr>
      </w:pPr>
      <w:r w:rsidRPr="00F327E0">
        <w:rPr>
          <w:rFonts w:ascii="Times New Roman" w:hAnsi="Times New Roman"/>
          <w:bCs/>
          <w:sz w:val="20"/>
          <w:szCs w:val="20"/>
          <w:lang w:val="sr-Latn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8"/>
        <w:gridCol w:w="1230"/>
      </w:tblGrid>
      <w:tr w:rsidR="007E5B50" w:rsidRPr="00F327E0" w14:paraId="2CA8309E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9DD5F92" w14:textId="77777777" w:rsidR="007E5B50" w:rsidRPr="00F327E0" w:rsidRDefault="007E5B50" w:rsidP="00371E2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Студијски програм :</w:t>
            </w:r>
            <w:r w:rsidR="00BB53E2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Д</w:t>
            </w:r>
            <w:r w:rsidR="009A4DB1"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АС </w:t>
            </w:r>
            <w:r w:rsidR="00F10994"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Политиколошко-социолошка истраживања</w:t>
            </w:r>
            <w:r w:rsidR="00520A4D"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; </w:t>
            </w:r>
          </w:p>
        </w:tc>
      </w:tr>
      <w:tr w:rsidR="007E5B50" w:rsidRPr="00F327E0" w14:paraId="6CCC08E2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5DE94D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Назив предмета: </w:t>
            </w:r>
            <w:r w:rsidR="00F10994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Политичке партије и избори</w:t>
            </w:r>
          </w:p>
        </w:tc>
      </w:tr>
      <w:tr w:rsidR="007E5B50" w:rsidRPr="00F327E0" w14:paraId="75FF7226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A7DC51A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Наставник/наставници:</w:t>
            </w:r>
            <w:r w:rsidR="00BB53E2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="00F10994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Славиша Орловић</w:t>
            </w:r>
            <w:r w:rsidR="00F10994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, </w:t>
            </w:r>
            <w:r w:rsidR="00371E26"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Спасојевић Душан</w:t>
            </w:r>
            <w:r w:rsidR="00F10994"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, Деспот Ковачевић</w:t>
            </w:r>
          </w:p>
        </w:tc>
      </w:tr>
      <w:tr w:rsidR="007E5B50" w:rsidRPr="00F327E0" w14:paraId="015A71ED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3CB17BC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Статус предмета:</w:t>
            </w:r>
            <w:r w:rsidR="00BB53E2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="00F10994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обавезни</w:t>
            </w:r>
          </w:p>
        </w:tc>
      </w:tr>
      <w:tr w:rsidR="007E5B50" w:rsidRPr="00F327E0" w14:paraId="453B4FDD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D1306C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Број ЕСПБ:</w:t>
            </w:r>
            <w:r w:rsidR="00175A9E"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6</w:t>
            </w:r>
          </w:p>
        </w:tc>
      </w:tr>
      <w:tr w:rsidR="007E5B50" w:rsidRPr="00F327E0" w14:paraId="6488321B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F73B234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Услов:</w:t>
            </w:r>
          </w:p>
        </w:tc>
      </w:tr>
      <w:tr w:rsidR="007E5B50" w:rsidRPr="00F327E0" w14:paraId="3E6D6A77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7F71F02" w14:textId="77777777" w:rsidR="00A8655D" w:rsidRPr="00F327E0" w:rsidRDefault="007E5B50" w:rsidP="008525A8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Циљ предмета</w:t>
            </w:r>
            <w:r w:rsidR="000C057E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: </w:t>
            </w:r>
            <w:r w:rsidR="000B3A86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Циљ предмета је да упозна полазнике са савременим и напредним концептима и теоријама уз које је могуће разматрати и анализирати политичке партије, партијске системе и изборе као најважније политичке процесе. Предмет се ослања на полит-социлошке темеље постављене у класичним радовима из друге половине двадесетог века, али је примарно усмерен на савремена, пост-модерна и пост-индустријска друштва и промене које друштвени развој има на </w:t>
            </w:r>
            <w:r w:rsidR="00CF1921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идеолошке профиле партија и њихову стабилност, </w:t>
            </w:r>
            <w:r w:rsidR="000B3A86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начин функционисања партија, питања пол</w:t>
            </w:r>
            <w:r w:rsidR="0050727F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="000B3A86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ти</w:t>
            </w:r>
            <w:r w:rsidR="0050727F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ч</w:t>
            </w:r>
            <w:r w:rsidR="000B3A86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ке репрезентације и партиципације, али и сам процес одржавања избора.</w:t>
            </w:r>
            <w:r w:rsidR="00610168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BC7A78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Посебна пажња се посвећује међузависности између институционалног дизајна и понашања политичких актера, као и измени правила игре услед измењених интереса актера. </w:t>
            </w:r>
            <w:r w:rsidR="0050727F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0B3A86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 </w:t>
            </w:r>
          </w:p>
        </w:tc>
      </w:tr>
      <w:tr w:rsidR="007E5B50" w:rsidRPr="00F327E0" w14:paraId="64287368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69A2FCD" w14:textId="77777777" w:rsidR="007E5B50" w:rsidRPr="00F327E0" w:rsidRDefault="007E5B50" w:rsidP="008525A8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Исход предмета</w:t>
            </w:r>
            <w:r w:rsidR="000C057E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: </w:t>
            </w:r>
            <w:r w:rsidR="00BB53E2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Курс пружа теоријско-епистемолошка и аналитичка, емпиријска знања и </w:t>
            </w:r>
            <w:r w:rsidR="00867774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развија компетенције који омогућавају </w:t>
            </w:r>
            <w:r w:rsidR="00BB53E2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полазнике-студенте докторских студија за самостална </w:t>
            </w:r>
            <w:r w:rsidR="008525A8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апликативна </w:t>
            </w:r>
            <w:r w:rsidR="00BB53E2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истраживања и научно–истраживачки рад</w:t>
            </w:r>
            <w:r w:rsidR="0050727F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усмерен на питања политичких партија и избора.</w:t>
            </w:r>
            <w:r w:rsidR="00610168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Студенти се упознају са два најутицајнија приступа – институционалним и социо-структурним, како на теоријском нивоу, тако и на нивоу оспособљавања за извођење истраживања. </w:t>
            </w:r>
            <w:r w:rsidR="00BC7A78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Полазници се </w:t>
            </w:r>
            <w:r w:rsidR="00610168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оспособљавању за рад са хибридним, мултидисциплинарним приступима који је све више у политичким наукама или у друштвеним наукама које проучавају политиколошке феномене.   </w:t>
            </w:r>
            <w:r w:rsidR="008525A8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 </w:t>
            </w:r>
            <w:r w:rsidR="0050727F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7E5B50" w:rsidRPr="00F327E0" w14:paraId="78864F31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EE055DD" w14:textId="77777777" w:rsidR="00102AFB" w:rsidRPr="00F327E0" w:rsidRDefault="007E5B50" w:rsidP="00102A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B050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Садржај предмета</w:t>
            </w:r>
            <w:r w:rsidR="00BB53E2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: </w:t>
            </w:r>
            <w:r w:rsidR="00102AFB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Партијски системи – типологиј</w:t>
            </w:r>
            <w:r w:rsidR="00C84F3D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е ; Политичке партије - </w:t>
            </w:r>
            <w:r w:rsidR="00102AFB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стабилност и промене;</w:t>
            </w:r>
            <w:r w:rsidR="00A443A0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BC7A78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Нове партије и не-партијски актери у изборним кампањама; </w:t>
            </w:r>
            <w:r w:rsidR="00A443A0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Нове организационе карактеристике партија; Президенцијализација партија и лидерске кампање;</w:t>
            </w:r>
            <w:r w:rsidR="00102AFB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Идеолошки простор у пост-индустријским друштвима</w:t>
            </w:r>
            <w:r w:rsidR="00C84F3D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; </w:t>
            </w:r>
            <w:r w:rsidR="00A443A0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Популизам  и изборно понашање; Утицај п</w:t>
            </w:r>
            <w:r w:rsidR="00C84F3D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опулизм</w:t>
            </w:r>
            <w:r w:rsidR="00A443A0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а на стабилност партијских система;</w:t>
            </w:r>
            <w:r w:rsidR="00C84F3D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A523D2"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>Унутрашња демократија у политичким партијама; Институционализација партија и партијских система;</w:t>
            </w:r>
            <w:r w:rsidR="009A67AF"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Теорије коалиција; Институционални и социо-структурни фактори у обликованју партија и партијских система; Политичке институције и политичке партије.</w:t>
            </w:r>
          </w:p>
          <w:p w14:paraId="7F4AED80" w14:textId="77777777" w:rsidR="007E5B50" w:rsidRPr="00F327E0" w:rsidRDefault="007E5B50" w:rsidP="00102A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>Практична настава</w:t>
            </w:r>
            <w:r w:rsidR="005530C7" w:rsidRPr="00F327E0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: </w:t>
            </w:r>
            <w:r w:rsidR="002E0658" w:rsidRPr="00F327E0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анализа студија случајева и истраживачки рад у циљу писања семинарског рада</w:t>
            </w:r>
            <w:r w:rsidR="00E23871" w:rsidRPr="00F327E0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.</w:t>
            </w:r>
          </w:p>
        </w:tc>
      </w:tr>
      <w:tr w:rsidR="007E5B50" w:rsidRPr="00F327E0" w14:paraId="7341DAFA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3990934" w14:textId="77777777" w:rsidR="00BB53E2" w:rsidRPr="00F327E0" w:rsidRDefault="007E5B50" w:rsidP="00BE5C5B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Литература</w:t>
            </w:r>
            <w:r w:rsidR="008E4323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: </w:t>
            </w:r>
            <w:r w:rsidR="009B119A" w:rsidRPr="00F327E0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>основна:</w:t>
            </w:r>
            <w:r w:rsidR="00BB53E2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</w:p>
          <w:p w14:paraId="088FFBA5" w14:textId="77777777" w:rsidR="00A2102F" w:rsidRDefault="00A2102F" w:rsidP="00A2102F">
            <w:pPr>
              <w:jc w:val="both"/>
              <w:rPr>
                <w:rFonts w:ascii="Times New Roman" w:hAnsi="Times New Roman"/>
                <w:sz w:val="20"/>
                <w:szCs w:val="20"/>
                <w:lang w:val="sr-Latn-BA"/>
              </w:rPr>
            </w:pPr>
            <w:proofErr w:type="spellStart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>Lipset</w:t>
            </w:r>
            <w:proofErr w:type="spellEnd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>Seymon</w:t>
            </w:r>
            <w:proofErr w:type="spellEnd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 Martin </w:t>
            </w:r>
            <w:proofErr w:type="spellStart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>and</w:t>
            </w:r>
            <w:proofErr w:type="spellEnd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 Rokkan Stein, (1967), </w:t>
            </w:r>
            <w:r w:rsidRPr="00A2102F">
              <w:rPr>
                <w:rFonts w:ascii="Times New Roman" w:hAnsi="Times New Roman"/>
                <w:i/>
                <w:sz w:val="20"/>
                <w:szCs w:val="20"/>
                <w:lang w:val="sr-Latn-BA"/>
              </w:rPr>
              <w:t>Cleavage Structure, Party Systems and Voter Alignment</w:t>
            </w:r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: </w:t>
            </w:r>
            <w:r w:rsidRPr="00A2102F">
              <w:rPr>
                <w:rFonts w:ascii="Times New Roman" w:hAnsi="Times New Roman"/>
                <w:i/>
                <w:sz w:val="20"/>
                <w:szCs w:val="20"/>
                <w:lang w:val="sr-Latn-BA"/>
              </w:rPr>
              <w:t>An Introduction</w:t>
            </w:r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, In: </w:t>
            </w:r>
            <w:r w:rsidRPr="00A2102F">
              <w:rPr>
                <w:rFonts w:ascii="Times New Roman" w:hAnsi="Times New Roman"/>
                <w:i/>
                <w:sz w:val="20"/>
                <w:szCs w:val="20"/>
                <w:lang w:val="sr-Latn-BA"/>
              </w:rPr>
              <w:t>Party Systems and Voter Alignments Cross-National Perspectives</w:t>
            </w:r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, New </w:t>
            </w:r>
            <w:proofErr w:type="spellStart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>York</w:t>
            </w:r>
            <w:proofErr w:type="spellEnd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: </w:t>
            </w:r>
            <w:proofErr w:type="spellStart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>The</w:t>
            </w:r>
            <w:proofErr w:type="spellEnd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>Free</w:t>
            </w:r>
            <w:proofErr w:type="spellEnd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A2102F">
              <w:rPr>
                <w:rFonts w:ascii="Times New Roman" w:hAnsi="Times New Roman"/>
                <w:sz w:val="20"/>
                <w:szCs w:val="20"/>
                <w:lang w:val="sr-Latn-BA"/>
              </w:rPr>
              <w:t>Press</w:t>
            </w:r>
            <w:proofErr w:type="spellEnd"/>
          </w:p>
          <w:p w14:paraId="5A45E027" w14:textId="3E095F0B" w:rsidR="00F10994" w:rsidRPr="00F327E0" w:rsidRDefault="00433F54" w:rsidP="00A2102F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proofErr w:type="spellStart"/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Mair</w:t>
            </w:r>
            <w:proofErr w:type="spellEnd"/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P</w:t>
            </w:r>
            <w:r w:rsidR="00A2102F">
              <w:rPr>
                <w:rFonts w:ascii="Times New Roman" w:hAnsi="Times New Roman"/>
                <w:sz w:val="20"/>
                <w:szCs w:val="20"/>
                <w:lang w:val="sr-Latn-CS"/>
              </w:rPr>
              <w:t>eter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2013. </w:t>
            </w:r>
            <w:r w:rsidRPr="00F327E0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>Ruling the Void: The Hollowing of Western Democracy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Verso. </w:t>
            </w:r>
          </w:p>
          <w:p w14:paraId="1ED8728C" w14:textId="33BF32C8" w:rsidR="00A523D2" w:rsidRPr="00A2102F" w:rsidRDefault="00A523D2" w:rsidP="00A2102F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proofErr w:type="spellStart"/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>Mainwaring</w:t>
            </w:r>
            <w:proofErr w:type="spellEnd"/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>S</w:t>
            </w:r>
            <w:r w:rsidR="00A2102F">
              <w:rPr>
                <w:rFonts w:ascii="Times New Roman" w:hAnsi="Times New Roman"/>
                <w:sz w:val="20"/>
                <w:szCs w:val="20"/>
                <w:lang w:val="sr-Latn-CS"/>
              </w:rPr>
              <w:t>cot</w:t>
            </w:r>
            <w:proofErr w:type="spellEnd"/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&amp; Torcal, M. (2005). Party System Institutionalization and Party System Theory after the Third Wave of Democratization. The Helen Kellogg Institute for International Studies. </w:t>
            </w:r>
          </w:p>
          <w:p w14:paraId="70AF2A8A" w14:textId="77777777" w:rsidR="00A523D2" w:rsidRPr="00A2102F" w:rsidRDefault="00A523D2" w:rsidP="00A2102F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Randall, V. &amp; Svåsand, L. (2002). Party Institutionalization in New Democracies, </w:t>
            </w:r>
            <w:r w:rsidRPr="00A2102F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Party Politics</w:t>
            </w:r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>,  8/1, 5-29.</w:t>
            </w:r>
          </w:p>
          <w:p w14:paraId="0AFFED7E" w14:textId="77777777" w:rsidR="009A67AF" w:rsidRPr="00A2102F" w:rsidRDefault="009A67AF" w:rsidP="00A2102F">
            <w:pPr>
              <w:jc w:val="both"/>
              <w:rPr>
                <w:rFonts w:asciiTheme="majorHAnsi" w:eastAsia="Times New Roman" w:hAnsiTheme="majorHAnsi"/>
                <w:sz w:val="20"/>
                <w:szCs w:val="20"/>
                <w:lang w:val="sr-Latn-CS"/>
              </w:rPr>
            </w:pPr>
            <w:r w:rsidRPr="00A2102F">
              <w:rPr>
                <w:rFonts w:asciiTheme="majorHAnsi" w:eastAsia="Times New Roman" w:hAnsiTheme="majorHAnsi"/>
                <w:sz w:val="20"/>
                <w:szCs w:val="20"/>
                <w:lang w:val="sr-Latn-CS"/>
              </w:rPr>
              <w:t xml:space="preserve">Славиша Орловић, (2020), </w:t>
            </w:r>
            <w:r w:rsidRPr="00A2102F">
              <w:rPr>
                <w:rFonts w:asciiTheme="majorHAnsi" w:eastAsia="Times New Roman" w:hAnsiTheme="majorHAnsi"/>
                <w:i/>
                <w:sz w:val="20"/>
                <w:szCs w:val="20"/>
                <w:lang w:val="sr-Latn-CS"/>
              </w:rPr>
              <w:t>Политичке институције и партијски систем Србије</w:t>
            </w:r>
            <w:r w:rsidRPr="00A2102F">
              <w:rPr>
                <w:rFonts w:asciiTheme="majorHAnsi" w:eastAsia="Times New Roman" w:hAnsiTheme="majorHAnsi"/>
                <w:sz w:val="20"/>
                <w:szCs w:val="20"/>
                <w:lang w:val="sr-Latn-CS"/>
              </w:rPr>
              <w:t xml:space="preserve">, у: </w:t>
            </w:r>
            <w:r w:rsidRPr="00A2102F">
              <w:rPr>
                <w:rFonts w:asciiTheme="majorHAnsi" w:eastAsia="Times New Roman" w:hAnsiTheme="majorHAnsi"/>
                <w:i/>
                <w:sz w:val="20"/>
                <w:szCs w:val="20"/>
                <w:lang w:val="sr-Latn-CS"/>
              </w:rPr>
              <w:t>Тридесет година вишепартизма у Србији</w:t>
            </w:r>
            <w:r w:rsidRPr="00A2102F">
              <w:rPr>
                <w:rFonts w:asciiTheme="majorHAnsi" w:eastAsia="Times New Roman" w:hAnsiTheme="majorHAnsi"/>
                <w:sz w:val="20"/>
                <w:szCs w:val="20"/>
                <w:lang w:val="sr-Latn-CS"/>
              </w:rPr>
              <w:t>, Ур. Славиша Орловић и Деспот Ковачевић, Центар за демократију Факултета политичких наука и Фондација Ханс Зајдел, (str. 41-69)</w:t>
            </w:r>
          </w:p>
          <w:p w14:paraId="1746A9E8" w14:textId="77777777" w:rsidR="009A67AF" w:rsidRPr="00A2102F" w:rsidRDefault="00F327E0" w:rsidP="00A2102F">
            <w:pPr>
              <w:jc w:val="both"/>
              <w:rPr>
                <w:rFonts w:asciiTheme="majorHAnsi" w:eastAsia="Times New Roman" w:hAnsiTheme="majorHAnsi"/>
                <w:sz w:val="20"/>
                <w:szCs w:val="20"/>
                <w:lang w:val="sr-Latn-CS"/>
              </w:rPr>
            </w:pPr>
            <w:r w:rsidRPr="00A2102F">
              <w:rPr>
                <w:rFonts w:asciiTheme="majorHAnsi" w:eastAsia="Times New Roman" w:hAnsiTheme="majorHAnsi"/>
                <w:sz w:val="20"/>
                <w:szCs w:val="20"/>
                <w:lang w:val="sr-Latn-CS"/>
              </w:rPr>
              <w:t xml:space="preserve">Славиша Орловић, (2020), </w:t>
            </w:r>
            <w:r w:rsidR="009A67AF" w:rsidRPr="00A2102F">
              <w:rPr>
                <w:rFonts w:asciiTheme="majorHAnsi" w:eastAsia="Times New Roman" w:hAnsiTheme="majorHAnsi"/>
                <w:i/>
                <w:sz w:val="20"/>
                <w:szCs w:val="20"/>
                <w:lang w:val="sr-Latn-CS"/>
              </w:rPr>
              <w:t>Утицај изборног система на партије и партијски систем</w:t>
            </w:r>
            <w:r w:rsidR="009A67AF" w:rsidRPr="00A2102F">
              <w:rPr>
                <w:rFonts w:asciiTheme="majorHAnsi" w:eastAsia="Times New Roman" w:hAnsiTheme="majorHAnsi"/>
                <w:sz w:val="20"/>
                <w:szCs w:val="20"/>
                <w:lang w:val="sr-Latn-CS"/>
              </w:rPr>
              <w:t xml:space="preserve">, у: </w:t>
            </w:r>
            <w:r w:rsidR="009A67AF" w:rsidRPr="00A2102F">
              <w:rPr>
                <w:rFonts w:asciiTheme="majorHAnsi" w:eastAsia="Times New Roman" w:hAnsiTheme="majorHAnsi"/>
                <w:i/>
                <w:sz w:val="20"/>
                <w:szCs w:val="20"/>
                <w:lang w:val="sr-Latn-CS"/>
              </w:rPr>
              <w:t>Како, кога и зашто смо бирали (избори у Србији 1990-2020 године)</w:t>
            </w:r>
            <w:r w:rsidR="009A67AF" w:rsidRPr="00A2102F">
              <w:rPr>
                <w:rFonts w:asciiTheme="majorHAnsi" w:eastAsia="Times New Roman" w:hAnsiTheme="majorHAnsi"/>
                <w:sz w:val="20"/>
                <w:szCs w:val="20"/>
                <w:lang w:val="sr-Latn-CS"/>
              </w:rPr>
              <w:t xml:space="preserve">, Ур. Милан Јовановић и Душан Вучићевић, Институт за политичке студије, Службени гласник </w:t>
            </w:r>
          </w:p>
          <w:p w14:paraId="0CF0E66D" w14:textId="77777777" w:rsidR="00862867" w:rsidRPr="00A2102F" w:rsidRDefault="00862867" w:rsidP="00A2102F">
            <w:pPr>
              <w:jc w:val="both"/>
              <w:rPr>
                <w:rFonts w:ascii="Cambria" w:hAnsi="Cambria"/>
                <w:sz w:val="20"/>
                <w:szCs w:val="20"/>
                <w:lang w:val="sr-Latn-BA"/>
              </w:rPr>
            </w:pPr>
            <w:r w:rsidRPr="00A2102F">
              <w:rPr>
                <w:rFonts w:ascii="Cambria" w:eastAsia="Times New Roman" w:hAnsi="Cambria"/>
                <w:sz w:val="20"/>
                <w:szCs w:val="20"/>
                <w:lang w:val="sr-Latn-BA" w:eastAsia="sr-Latn-CS"/>
              </w:rPr>
              <w:t xml:space="preserve">Orlović Slaviša, (2015).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BA" w:eastAsia="sr-Latn-CS"/>
              </w:rPr>
              <w:t>Izborni b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Cyrl-RS" w:eastAsia="sr-Latn-CS"/>
              </w:rPr>
              <w:t>u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BA" w:eastAsia="sr-Latn-CS"/>
              </w:rPr>
              <w:t>merang, političke posledice izbornih sistema,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BA" w:eastAsia="sr-Latn-CS"/>
              </w:rPr>
              <w:t xml:space="preserve"> Fakultet političkih nauka Univerziteta u Beogradu, Beograd</w:t>
            </w:r>
          </w:p>
          <w:p w14:paraId="0793EEFF" w14:textId="77777777" w:rsidR="00A2102F" w:rsidRPr="00F327E0" w:rsidRDefault="00A2102F" w:rsidP="00A2102F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proofErr w:type="spellStart"/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Scarrow</w:t>
            </w:r>
            <w:proofErr w:type="spellEnd"/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S., 2015. </w:t>
            </w:r>
            <w:r w:rsidRPr="00F327E0"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  <w:t>Beyond Party Members. Changing Approaches to Partisan Mobilization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, Oxford: Oxford University Press.</w:t>
            </w:r>
          </w:p>
          <w:p w14:paraId="2836F42F" w14:textId="77777777" w:rsidR="00A2102F" w:rsidRPr="00F327E0" w:rsidRDefault="00A2102F" w:rsidP="00A2102F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Spasojević, D. (2020). Rising Expectations and Centralizing Power: Party Leaders in Serbia, u Gherghina, Sergiu (ur.), Party Leaders in Eastern Europe, Palgrave MacMillan, pp. 219-240.</w:t>
            </w:r>
          </w:p>
          <w:p w14:paraId="62267717" w14:textId="77777777" w:rsidR="00A443A0" w:rsidRPr="00862867" w:rsidRDefault="00A443A0" w:rsidP="00BE5C5B">
            <w:pPr>
              <w:rPr>
                <w:rFonts w:ascii="Times New Roman" w:hAnsi="Times New Roman"/>
                <w:sz w:val="20"/>
                <w:szCs w:val="20"/>
                <w:lang w:val="sr-Latn-BA"/>
              </w:rPr>
            </w:pPr>
          </w:p>
          <w:p w14:paraId="78B3858B" w14:textId="77777777" w:rsidR="007E5B50" w:rsidRPr="00F327E0" w:rsidRDefault="00BB53E2" w:rsidP="00BE5C5B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Шира литература: </w:t>
            </w:r>
          </w:p>
          <w:p w14:paraId="1A171DAF" w14:textId="77777777" w:rsidR="00F10994" w:rsidRPr="00F327E0" w:rsidRDefault="00A443A0" w:rsidP="00BE5C5B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lastRenderedPageBreak/>
              <w:t>Passarelli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Gianluca (Ed.) </w:t>
            </w:r>
            <w:r w:rsidRPr="00F327E0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 xml:space="preserve">The Presidentialisation of Political Parties in the Western Balkans, </w:t>
            </w:r>
            <w:r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Palgrave Macmillan.</w:t>
            </w:r>
          </w:p>
          <w:p w14:paraId="03DA838B" w14:textId="77777777" w:rsidR="00A443A0" w:rsidRPr="00F327E0" w:rsidRDefault="00A443A0" w:rsidP="00BE5C5B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Spasojević, Dušan (2019), Transforming Populism – From Protest Vote to Ruling Ideology: The Case of Serbia in V. Beširević (ed.)</w:t>
            </w: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Pr="00F327E0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The new politics of decisionism, 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The Hague: Eleven publishing, pp. 125-140. </w:t>
            </w:r>
          </w:p>
          <w:p w14:paraId="70F50B1D" w14:textId="77777777" w:rsidR="00BE5C5B" w:rsidRPr="00A2102F" w:rsidRDefault="00BE5C5B" w:rsidP="00BE5C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Scarrow, Susan, Political Parties and Democracy in Theoretical and Practical Perspectives: Implementing Intra-Party Democracy. NDI, Washington, DC, 2005. </w:t>
            </w:r>
          </w:p>
          <w:p w14:paraId="03B84A67" w14:textId="77777777" w:rsidR="00BE5C5B" w:rsidRPr="00A2102F" w:rsidRDefault="00BE5C5B" w:rsidP="00BE5C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Kovačević, Despot, Destabilizacija partijskih sistema i porast populizma u zemljama bivše SFRJ, </w:t>
            </w:r>
            <w:r w:rsidRPr="00A2102F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Srpska politička misao</w:t>
            </w:r>
            <w:r w:rsidRPr="00A2102F">
              <w:rPr>
                <w:rFonts w:ascii="Times New Roman" w:hAnsi="Times New Roman"/>
                <w:sz w:val="20"/>
                <w:szCs w:val="20"/>
                <w:lang w:val="sr-Latn-CS"/>
              </w:rPr>
              <w:t>, 1/2020, str. 129-152.</w:t>
            </w:r>
          </w:p>
          <w:p w14:paraId="500B166D" w14:textId="77777777" w:rsidR="00BE5C5B" w:rsidRPr="00A2102F" w:rsidRDefault="00F327E0" w:rsidP="00BE5C5B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0"/>
                <w:szCs w:val="20"/>
                <w:lang w:val="sr-Latn-CS"/>
              </w:rPr>
            </w:pPr>
            <w:r w:rsidRPr="00A2102F">
              <w:rPr>
                <w:rFonts w:asciiTheme="majorHAnsi" w:eastAsia="Times New Roman" w:hAnsiTheme="majorHAnsi"/>
                <w:sz w:val="20"/>
                <w:szCs w:val="20"/>
                <w:lang w:val="sr-Latn-CS"/>
              </w:rPr>
              <w:t xml:space="preserve">Славиша Орловић, </w:t>
            </w:r>
            <w:r w:rsidR="009A67AF" w:rsidRPr="00A2102F">
              <w:rPr>
                <w:rFonts w:asciiTheme="majorHAnsi" w:hAnsiTheme="majorHAnsi"/>
                <w:i/>
                <w:sz w:val="20"/>
                <w:szCs w:val="20"/>
                <w:lang w:val="sr-Latn-CS"/>
              </w:rPr>
              <w:t>Партије и партијски системи (Теоријско-аналитички оквир)</w:t>
            </w:r>
            <w:r w:rsidR="009A67AF" w:rsidRPr="00A2102F">
              <w:rPr>
                <w:rFonts w:asciiTheme="majorHAnsi" w:hAnsiTheme="majorHAnsi"/>
                <w:sz w:val="20"/>
                <w:szCs w:val="20"/>
                <w:lang w:val="sr-Latn-CS"/>
              </w:rPr>
              <w:t>, Факултет политичких наука Универзитета у Београду</w:t>
            </w:r>
          </w:p>
          <w:p w14:paraId="5468389A" w14:textId="77777777" w:rsidR="00862867" w:rsidRPr="00A2102F" w:rsidRDefault="00862867" w:rsidP="00862867">
            <w:pPr>
              <w:jc w:val="both"/>
              <w:rPr>
                <w:rFonts w:ascii="Cambria" w:hAnsi="Cambria"/>
                <w:sz w:val="20"/>
                <w:szCs w:val="20"/>
                <w:lang w:val="sr-Latn-BA"/>
              </w:rPr>
            </w:pPr>
            <w:r w:rsidRPr="00A2102F">
              <w:rPr>
                <w:rFonts w:ascii="Cambria" w:eastAsia="Times New Roman" w:hAnsi="Cambria"/>
                <w:sz w:val="20"/>
                <w:szCs w:val="20"/>
                <w:lang w:val="sr-Latn-BA" w:eastAsia="sr-Latn-CS"/>
              </w:rPr>
              <w:t>Müller, Wolfgang C., (2005),„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BA" w:eastAsia="sr-Latn-CS"/>
              </w:rPr>
              <w:t>Parties and the Institutional Framework“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BA" w:eastAsia="sr-Latn-CS"/>
              </w:rPr>
              <w:t xml:space="preserve">, in: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BA" w:eastAsia="sr-Latn-CS"/>
              </w:rPr>
              <w:t>Political parties in New Europe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BA" w:eastAsia="sr-Latn-CS"/>
              </w:rPr>
              <w:t xml:space="preserve">, ed. By, Kurt Richard Luther and Ferdinand Müller-Rommel, Oxford University Press </w:t>
            </w:r>
          </w:p>
          <w:p w14:paraId="3D504017" w14:textId="77777777" w:rsidR="00F327E0" w:rsidRPr="00A2102F" w:rsidRDefault="00F327E0" w:rsidP="00F327E0">
            <w:pPr>
              <w:tabs>
                <w:tab w:val="left" w:pos="2322"/>
              </w:tabs>
              <w:jc w:val="both"/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</w:pP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Budge Ian and Keman Hans,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CS" w:eastAsia="sr-Latn-CS"/>
              </w:rPr>
              <w:t>Parties and Democracy, Coalition Formation and Government Functioning in Twenty States,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 Oxford University University Press, 1990.</w:t>
            </w:r>
          </w:p>
          <w:p w14:paraId="4AB78B85" w14:textId="77777777" w:rsidR="00F327E0" w:rsidRPr="00A2102F" w:rsidRDefault="00F327E0" w:rsidP="00F327E0">
            <w:pPr>
              <w:tabs>
                <w:tab w:val="left" w:pos="2322"/>
              </w:tabs>
              <w:jc w:val="both"/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</w:pP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 De Swaan Abram, (1973),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CS" w:eastAsia="sr-Latn-CS"/>
              </w:rPr>
              <w:t>Coalition Theories and Cabinet Formation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,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CS" w:eastAsia="sr-Latn-CS"/>
              </w:rPr>
              <w:t>A study of formal theoryes of coalition formation applied to nine European parliaments after 1918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>, Elsevier Scientific Publishing Company, Amsterdam</w:t>
            </w:r>
          </w:p>
          <w:p w14:paraId="7E704CFF" w14:textId="77777777" w:rsidR="00F327E0" w:rsidRPr="00A2102F" w:rsidRDefault="00F327E0" w:rsidP="00F327E0">
            <w:pPr>
              <w:jc w:val="both"/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</w:pP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De Winter Lieven,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CS" w:eastAsia="sr-Latn-CS"/>
              </w:rPr>
              <w:t>Parties and Government Formation, Portfolio Alocation, and Policy Definition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, in: Kurt Richard Luther and Ferdinand Muller-Rommel, (2005),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CS" w:eastAsia="sr-Latn-CS"/>
              </w:rPr>
              <w:t>Political Parties in the New Europe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>, Oxford University Press</w:t>
            </w:r>
          </w:p>
          <w:p w14:paraId="3546D11E" w14:textId="77777777" w:rsidR="00F327E0" w:rsidRPr="00A2102F" w:rsidRDefault="00F327E0" w:rsidP="00F327E0">
            <w:pPr>
              <w:jc w:val="both"/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</w:pP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>De Winter Lieven and Dumont Patrick, "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CS" w:eastAsia="sr-Latn-CS"/>
              </w:rPr>
              <w:t>Parties Into Government: Still Many Puzzles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." In: </w:t>
            </w:r>
            <w:r w:rsidRPr="00A2102F">
              <w:rPr>
                <w:rFonts w:ascii="Cambria" w:eastAsia="Times New Roman" w:hAnsi="Cambria"/>
                <w:i/>
                <w:iCs/>
                <w:sz w:val="20"/>
                <w:szCs w:val="20"/>
                <w:lang w:val="sr-Latn-CS" w:eastAsia="sr-Latn-CS"/>
              </w:rPr>
              <w:t>Handbook of Party Politics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>. 2006. SAGE Publications</w:t>
            </w:r>
          </w:p>
          <w:p w14:paraId="78D136C0" w14:textId="77777777" w:rsidR="00F327E0" w:rsidRPr="00A2102F" w:rsidRDefault="00F327E0" w:rsidP="00F327E0">
            <w:pPr>
              <w:tabs>
                <w:tab w:val="left" w:pos="2322"/>
              </w:tabs>
              <w:jc w:val="both"/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</w:pP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Laver Michael and Schofield Norman,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CS" w:eastAsia="sr-Latn-CS"/>
              </w:rPr>
              <w:t>Multyparty Government, The politic of Coalition in Europe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>, Ann Arbor Paperbacks, The University of Michigan Press, 1998.</w:t>
            </w:r>
          </w:p>
          <w:p w14:paraId="0D2E4F33" w14:textId="77777777" w:rsidR="00F327E0" w:rsidRPr="00A2102F" w:rsidRDefault="00F327E0" w:rsidP="00F327E0">
            <w:pPr>
              <w:jc w:val="both"/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</w:pP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Muller Wolfgang C.  and Strom Kaare, edited by,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CS" w:eastAsia="sr-Latn-CS"/>
              </w:rPr>
              <w:t>Coalition Government In Western Europe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>, Oxford University Press, 2000.</w:t>
            </w:r>
          </w:p>
          <w:p w14:paraId="44A11D49" w14:textId="77777777" w:rsidR="00F327E0" w:rsidRPr="00A2102F" w:rsidRDefault="00F327E0" w:rsidP="00F327E0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 xml:space="preserve">Riker, William H. (1962), </w:t>
            </w:r>
            <w:r w:rsidRPr="00A2102F">
              <w:rPr>
                <w:rFonts w:ascii="Cambria" w:eastAsia="Times New Roman" w:hAnsi="Cambria"/>
                <w:i/>
                <w:sz w:val="20"/>
                <w:szCs w:val="20"/>
                <w:lang w:val="sr-Latn-CS" w:eastAsia="sr-Latn-CS"/>
              </w:rPr>
              <w:t>The Theory of Political Coalitions</w:t>
            </w:r>
            <w:r w:rsidRPr="00A2102F"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  <w:t>, Yale University Press, New Haven and London</w:t>
            </w:r>
          </w:p>
          <w:p w14:paraId="73ED577A" w14:textId="77777777" w:rsidR="00A443A0" w:rsidRPr="00F327E0" w:rsidRDefault="00A443A0" w:rsidP="00BE5C5B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</w:p>
        </w:tc>
      </w:tr>
      <w:tr w:rsidR="007E5B50" w:rsidRPr="00F327E0" w14:paraId="7D5CCB1F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407AAC2B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lastRenderedPageBreak/>
              <w:t xml:space="preserve">Број часова </w:t>
            </w: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3D2BD77F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Теоријска настава:</w:t>
            </w:r>
            <w:r w:rsidR="00BB53E2"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14:paraId="55F6EFDD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Практична настава:</w:t>
            </w:r>
            <w:r w:rsidR="00DB2C61"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1</w:t>
            </w:r>
          </w:p>
        </w:tc>
      </w:tr>
      <w:tr w:rsidR="007E5B50" w:rsidRPr="00F327E0" w14:paraId="7286A925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BE95C4B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Методе извођења наставе</w:t>
            </w:r>
            <w:r w:rsidR="00F175BC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: </w:t>
            </w:r>
            <w:r w:rsidR="00F175BC"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предавања, рад у групама на вежбама. </w:t>
            </w:r>
          </w:p>
        </w:tc>
      </w:tr>
      <w:tr w:rsidR="007E5B50" w:rsidRPr="00F327E0" w14:paraId="1F5FB78D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313F30B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Оцена  знања (максимални број поена 100)</w:t>
            </w:r>
          </w:p>
        </w:tc>
      </w:tr>
      <w:tr w:rsidR="007E5B50" w:rsidRPr="00F327E0" w14:paraId="0902E036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36116BCC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iCs/>
                <w:sz w:val="20"/>
                <w:szCs w:val="20"/>
                <w:lang w:val="sr-Latn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55614733" w14:textId="77777777" w:rsidR="007E5B50" w:rsidRPr="00F327E0" w:rsidRDefault="00CB106A" w:rsidP="00CB106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П</w:t>
            </w:r>
            <w:r w:rsidR="007E5B50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оена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2E0658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6</w:t>
            </w:r>
            <w:r w:rsidR="008E4323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FF5646B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iCs/>
                <w:sz w:val="20"/>
                <w:szCs w:val="20"/>
                <w:lang w:val="sr-Latn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41A1E22" w14:textId="77777777" w:rsidR="007E5B50" w:rsidRPr="00F327E0" w:rsidRDefault="008E4323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П</w:t>
            </w:r>
            <w:r w:rsidR="007E5B50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оена</w:t>
            </w:r>
            <w:r w:rsidR="00CB106A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4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0</w:t>
            </w:r>
          </w:p>
        </w:tc>
      </w:tr>
      <w:tr w:rsidR="007E5B50" w:rsidRPr="00F327E0" w14:paraId="70CE0D5B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4E6033A2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5BA9BAA5" w14:textId="77777777" w:rsidR="007E5B50" w:rsidRPr="00F327E0" w:rsidRDefault="002E0658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1</w:t>
            </w:r>
            <w:r w:rsidR="009A4DB1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96A4241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C7C8A30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</w:p>
        </w:tc>
      </w:tr>
      <w:tr w:rsidR="007E5B50" w:rsidRPr="00F327E0" w14:paraId="0892AD98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2BE3458F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48F04F32" w14:textId="77777777" w:rsidR="007E5B50" w:rsidRPr="00F327E0" w:rsidRDefault="009A4DB1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61B1F9C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усмени исп</w:t>
            </w:r>
            <w:r w:rsidR="008E4323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9987379" w14:textId="77777777" w:rsidR="007E5B50" w:rsidRPr="00F327E0" w:rsidRDefault="002E0658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4</w:t>
            </w:r>
            <w:r w:rsidR="008E4323" w:rsidRPr="00F327E0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0</w:t>
            </w:r>
          </w:p>
        </w:tc>
      </w:tr>
      <w:tr w:rsidR="007E5B50" w:rsidRPr="00F327E0" w14:paraId="1A70F920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7E1A6261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553D0BFD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201C05B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83D1590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</w:p>
        </w:tc>
      </w:tr>
      <w:tr w:rsidR="007E5B50" w:rsidRPr="00F327E0" w14:paraId="5B821360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7B1202DC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D04A1A3" w14:textId="77777777" w:rsidR="007E5B50" w:rsidRPr="00F327E0" w:rsidRDefault="009A4DB1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5B9E3D3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765E800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Latn-CS"/>
              </w:rPr>
            </w:pPr>
          </w:p>
        </w:tc>
      </w:tr>
      <w:tr w:rsidR="007E5B50" w:rsidRPr="00F327E0" w14:paraId="115004CA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82E3FBD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Начин провере знања могу бити различити наведено  у табели су само неке опције: (писмени испити, усмени исп</w:t>
            </w:r>
            <w:r w:rsidR="009B119A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т, презентација пројекта, семинари итд......</w:t>
            </w:r>
          </w:p>
        </w:tc>
      </w:tr>
      <w:tr w:rsidR="007E5B50" w:rsidRPr="00F327E0" w14:paraId="004D1203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5D465AA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*максимална дуж</w:t>
            </w:r>
            <w:r w:rsidR="009B119A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на 2 странице А4 формата</w:t>
            </w:r>
          </w:p>
        </w:tc>
      </w:tr>
    </w:tbl>
    <w:p w14:paraId="27B8BC1B" w14:textId="77777777" w:rsidR="00EC798E" w:rsidRPr="00F327E0" w:rsidRDefault="00EC798E">
      <w:pPr>
        <w:rPr>
          <w:rFonts w:ascii="Times New Roman" w:hAnsi="Times New Roman"/>
          <w:sz w:val="20"/>
          <w:szCs w:val="20"/>
          <w:lang w:val="sr-Latn-CS"/>
        </w:rPr>
      </w:pPr>
    </w:p>
    <w:sectPr w:rsidR="00EC798E" w:rsidRPr="00F327E0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B50"/>
    <w:rsid w:val="0001624C"/>
    <w:rsid w:val="00036551"/>
    <w:rsid w:val="000B3A86"/>
    <w:rsid w:val="000C057E"/>
    <w:rsid w:val="000F6B41"/>
    <w:rsid w:val="00102AFB"/>
    <w:rsid w:val="0015241A"/>
    <w:rsid w:val="00175A9E"/>
    <w:rsid w:val="001D263C"/>
    <w:rsid w:val="001D447F"/>
    <w:rsid w:val="00215A40"/>
    <w:rsid w:val="00232EA4"/>
    <w:rsid w:val="00240022"/>
    <w:rsid w:val="002462FE"/>
    <w:rsid w:val="0025430B"/>
    <w:rsid w:val="00284624"/>
    <w:rsid w:val="002A69C0"/>
    <w:rsid w:val="002D2169"/>
    <w:rsid w:val="002E0658"/>
    <w:rsid w:val="003060BC"/>
    <w:rsid w:val="0036648B"/>
    <w:rsid w:val="00371E26"/>
    <w:rsid w:val="003C0853"/>
    <w:rsid w:val="00433F54"/>
    <w:rsid w:val="0048728F"/>
    <w:rsid w:val="004C48FB"/>
    <w:rsid w:val="0050727F"/>
    <w:rsid w:val="005168A2"/>
    <w:rsid w:val="00520A4D"/>
    <w:rsid w:val="0054538C"/>
    <w:rsid w:val="005530C7"/>
    <w:rsid w:val="00564726"/>
    <w:rsid w:val="0056490E"/>
    <w:rsid w:val="005B47B0"/>
    <w:rsid w:val="005F703A"/>
    <w:rsid w:val="00610168"/>
    <w:rsid w:val="0064704A"/>
    <w:rsid w:val="006805BF"/>
    <w:rsid w:val="006C0619"/>
    <w:rsid w:val="006F3BFC"/>
    <w:rsid w:val="006F4917"/>
    <w:rsid w:val="00742012"/>
    <w:rsid w:val="00774305"/>
    <w:rsid w:val="00794EEF"/>
    <w:rsid w:val="007E5B50"/>
    <w:rsid w:val="007F5573"/>
    <w:rsid w:val="008014C0"/>
    <w:rsid w:val="00823516"/>
    <w:rsid w:val="008525A8"/>
    <w:rsid w:val="00862867"/>
    <w:rsid w:val="00867774"/>
    <w:rsid w:val="008758A2"/>
    <w:rsid w:val="008D0E3C"/>
    <w:rsid w:val="008E4323"/>
    <w:rsid w:val="008F619F"/>
    <w:rsid w:val="00900337"/>
    <w:rsid w:val="009538C5"/>
    <w:rsid w:val="00972380"/>
    <w:rsid w:val="00983EC2"/>
    <w:rsid w:val="0099308D"/>
    <w:rsid w:val="00994E06"/>
    <w:rsid w:val="009A4DB1"/>
    <w:rsid w:val="009A67AF"/>
    <w:rsid w:val="009B119A"/>
    <w:rsid w:val="009F16F0"/>
    <w:rsid w:val="009F7B99"/>
    <w:rsid w:val="00A032B8"/>
    <w:rsid w:val="00A2102F"/>
    <w:rsid w:val="00A30668"/>
    <w:rsid w:val="00A443A0"/>
    <w:rsid w:val="00A523D2"/>
    <w:rsid w:val="00A77B02"/>
    <w:rsid w:val="00A8655D"/>
    <w:rsid w:val="00A86DB0"/>
    <w:rsid w:val="00A915C2"/>
    <w:rsid w:val="00B1230F"/>
    <w:rsid w:val="00BB53E2"/>
    <w:rsid w:val="00BC7A78"/>
    <w:rsid w:val="00BD1608"/>
    <w:rsid w:val="00BE5C5B"/>
    <w:rsid w:val="00C428EE"/>
    <w:rsid w:val="00C4423F"/>
    <w:rsid w:val="00C84F3D"/>
    <w:rsid w:val="00C860BB"/>
    <w:rsid w:val="00C92E24"/>
    <w:rsid w:val="00CB106A"/>
    <w:rsid w:val="00CD2A40"/>
    <w:rsid w:val="00CE1543"/>
    <w:rsid w:val="00CF1921"/>
    <w:rsid w:val="00CF76AF"/>
    <w:rsid w:val="00D1366E"/>
    <w:rsid w:val="00D153E3"/>
    <w:rsid w:val="00D509EB"/>
    <w:rsid w:val="00DA188A"/>
    <w:rsid w:val="00DB1C17"/>
    <w:rsid w:val="00DB2C61"/>
    <w:rsid w:val="00DB7719"/>
    <w:rsid w:val="00E23871"/>
    <w:rsid w:val="00E712BD"/>
    <w:rsid w:val="00E85E7C"/>
    <w:rsid w:val="00EC38F8"/>
    <w:rsid w:val="00EC798E"/>
    <w:rsid w:val="00EE40FF"/>
    <w:rsid w:val="00F10994"/>
    <w:rsid w:val="00F144B1"/>
    <w:rsid w:val="00F175BC"/>
    <w:rsid w:val="00F26B56"/>
    <w:rsid w:val="00F327E0"/>
    <w:rsid w:val="00F93F0D"/>
    <w:rsid w:val="00FC5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CFD45"/>
  <w15:docId w15:val="{8E51331B-98B9-4587-961D-74F0D9BB1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3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965</Words>
  <Characters>5647</Characters>
  <Application>Microsoft Office Word</Application>
  <DocSecurity>0</DocSecurity>
  <Lines>92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Dusan Spasojevic</cp:lastModifiedBy>
  <cp:revision>2</cp:revision>
  <dcterms:created xsi:type="dcterms:W3CDTF">2021-09-24T09:36:00Z</dcterms:created>
  <dcterms:modified xsi:type="dcterms:W3CDTF">2021-09-24T09:36:00Z</dcterms:modified>
</cp:coreProperties>
</file>